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0343419B" w14:textId="76A522E5"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2ABB63F7" w14:textId="730A203F" w:rsidR="007B1099"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lastRenderedPageBreak/>
        <w:drawing>
          <wp:inline distT="0" distB="0" distL="0" distR="0" wp14:anchorId="55632B3E" wp14:editId="7C202FF7">
            <wp:extent cx="2139950" cy="213995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p>
    <w:p w14:paraId="23A20998"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0E1B4DA"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5E3CFD4"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AD80C9C" w14:textId="77777777" w:rsidR="007B1099" w:rsidRDefault="007B1099"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9F2DEF2" w14:textId="77777777" w:rsidR="0005708A" w:rsidRDefault="0005708A"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BB3B1EC" w14:textId="77777777" w:rsidR="0005708A" w:rsidRDefault="0005708A"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4D3C6D31" w14:textId="60F63CCA"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lastRenderedPageBreak/>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02662F22" w:rsidR="00F475AD" w:rsidRDefault="00F475AD"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t>Method One: Acquiring a Device Context Handle with BeginPaint and EndPaint</w:t>
      </w:r>
    </w:p>
    <w:p w14:paraId="21C201CF" w14:textId="41632F61"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44B9B572" w14:textId="77777777" w:rsidR="00F475AD" w:rsidRDefault="00F475AD" w:rsidP="00F475AD">
      <w:pPr>
        <w:rPr>
          <w:rFonts w:ascii="Times New Roman" w:hAnsi="Times New Roman" w:cs="Times New Roman"/>
          <w:color w:val="C00000"/>
          <w:sz w:val="24"/>
          <w:szCs w:val="24"/>
        </w:rPr>
      </w:pPr>
    </w:p>
    <w:p w14:paraId="7FF4F565" w14:textId="77777777" w:rsidR="00F475AD" w:rsidRDefault="00F475AD" w:rsidP="00F475AD">
      <w:pPr>
        <w:rPr>
          <w:rFonts w:ascii="Times New Roman" w:hAnsi="Times New Roman" w:cs="Times New Roman"/>
          <w:color w:val="C00000"/>
          <w:sz w:val="24"/>
          <w:szCs w:val="24"/>
        </w:rPr>
      </w:pPr>
    </w:p>
    <w:p w14:paraId="3EB6E259" w14:textId="77777777" w:rsidR="00F475AD" w:rsidRDefault="00F475AD" w:rsidP="00F475AD">
      <w:pPr>
        <w:rPr>
          <w:rFonts w:ascii="Times New Roman" w:hAnsi="Times New Roman" w:cs="Times New Roman"/>
          <w:color w:val="C00000"/>
          <w:sz w:val="24"/>
          <w:szCs w:val="24"/>
        </w:rPr>
      </w:pPr>
    </w:p>
    <w:p w14:paraId="3567DFD5" w14:textId="77777777" w:rsidR="00F475AD" w:rsidRDefault="00F475AD" w:rsidP="00F475AD">
      <w:pPr>
        <w:rPr>
          <w:rFonts w:ascii="Times New Roman" w:hAnsi="Times New Roman" w:cs="Times New Roman"/>
          <w:color w:val="C00000"/>
          <w:sz w:val="24"/>
          <w:szCs w:val="24"/>
        </w:rPr>
      </w:pPr>
    </w:p>
    <w:p w14:paraId="1D522ED5" w14:textId="77777777" w:rsidR="00F475AD" w:rsidRDefault="00F475AD" w:rsidP="00F475AD">
      <w:pPr>
        <w:rPr>
          <w:rFonts w:ascii="Times New Roman" w:hAnsi="Times New Roman" w:cs="Times New Roman"/>
          <w:color w:val="C00000"/>
          <w:sz w:val="24"/>
          <w:szCs w:val="24"/>
        </w:rPr>
      </w:pPr>
    </w:p>
    <w:p w14:paraId="579AD486" w14:textId="77777777" w:rsidR="00C33C36" w:rsidRDefault="00C33C36" w:rsidP="00C33C36">
      <w:pPr>
        <w:keepNext/>
      </w:pPr>
      <w:r w:rsidRPr="00C33C36">
        <w:rPr>
          <w:rFonts w:ascii="Times New Roman" w:hAnsi="Times New Roman" w:cs="Times New Roman"/>
          <w:b/>
          <w:bCs/>
          <w:color w:val="C00000"/>
          <w:sz w:val="24"/>
          <w:szCs w:val="24"/>
        </w:rPr>
        <w:lastRenderedPageBreak/>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fldSimple w:instr=" SEQ Figure \* ARABIC ">
        <w:r>
          <w:rPr>
            <w:noProof/>
          </w:rPr>
          <w:t>1</w:t>
        </w:r>
      </w:fldSimple>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BeginPaint: Preparing for Painting</w:t>
      </w: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4E4AF87B" w14:textId="77777777" w:rsidR="00184B04" w:rsidRDefault="00184B04"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p>
    <w:p w14:paraId="755098C5" w14:textId="77777777" w:rsidR="00184B04" w:rsidRDefault="00184B04"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p>
    <w:p w14:paraId="6BC0FFE7" w14:textId="77777777" w:rsidR="005138F8" w:rsidRDefault="005138F8"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68773C5F">
            <wp:extent cx="5943600" cy="3343275"/>
            <wp:effectExtent l="0" t="0" r="0" b="9525"/>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1D3BF9" w14:textId="350A3992"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78994916" w14:textId="7FB81E8A"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08BB3DA2"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tmAscent field indicates the portion of the character that extends above the baseline, while tmDescent represents the portion that extends below the baseline. These values are essential for proper positioning of text relative to the baseline.</w:t>
      </w:r>
    </w:p>
    <w:p w14:paraId="12382F3E" w14:textId="77777777" w:rsidR="002A6AF8" w:rsidRPr="002A6AF8" w:rsidRDefault="002A6AF8"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tmInternalLeading refers to the additional spacing between lines of text 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4C8A1402" w14:textId="2DD5D6E3"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TEXTMETRIC structure also includes a field named tmExternalLeading, which represents an additional spacing suggestion from the font designer. This spacing is intended to be added between successive rows of displayed text. Programmers have the flexibility to accept or reject this suggestion based on their desired text layout.</w:t>
      </w:r>
    </w:p>
    <w:p w14:paraId="570E961B" w14:textId="77777777" w:rsidR="002A6AF8" w:rsidRPr="002A6AF8" w:rsidRDefault="002A6AF8" w:rsidP="002A6AF8">
      <w:pPr>
        <w:rPr>
          <w:rFonts w:ascii="Times New Roman" w:hAnsi="Times New Roman" w:cs="Times New Roman"/>
          <w:noProof/>
          <w:sz w:val="24"/>
          <w:szCs w:val="24"/>
        </w:rPr>
      </w:pP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Character Widths: Average and Maximum</w:t>
      </w:r>
    </w:p>
    <w:p w14:paraId="00072BF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Character widths are represented by two fields in the TEXTMETRIC structure: tmAveCharWidth and tmMaxCharWidth. tmAveCharWidth indicates the average width of lowercase characters, while tmMaxCharWidth represents the width of the widest character in the font.</w:t>
      </w:r>
    </w:p>
    <w:p w14:paraId="2E2D6AEF" w14:textId="77777777" w:rsidR="002A6AF8" w:rsidRPr="002A6AF8" w:rsidRDefault="002A6AF8" w:rsidP="002A6AF8">
      <w:pPr>
        <w:rPr>
          <w:rFonts w:ascii="Times New Roman" w:hAnsi="Times New Roman" w:cs="Times New Roman"/>
          <w:noProof/>
          <w:sz w:val="24"/>
          <w:szCs w:val="24"/>
        </w:rPr>
      </w:pPr>
    </w:p>
    <w:p w14:paraId="10BB9A72" w14:textId="72A63428"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Calculating Uppercase Character Width</w:t>
      </w:r>
    </w:p>
    <w:p w14:paraId="0820BE6A"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B35A86B" w14:textId="77777777" w:rsidR="002A6AF8" w:rsidRPr="002A6AF8" w:rsidRDefault="002A6AF8" w:rsidP="002A6AF8">
      <w:pPr>
        <w:rPr>
          <w:rFonts w:ascii="Times New Roman" w:hAnsi="Times New Roman" w:cs="Times New Roman"/>
          <w:noProof/>
          <w:sz w:val="24"/>
          <w:szCs w:val="24"/>
        </w:rPr>
      </w:pPr>
    </w:p>
    <w:p w14:paraId="2808A630" w14:textId="77777777" w:rsidR="00EF1CDD" w:rsidRDefault="00EF1CDD" w:rsidP="002A6AF8">
      <w:pPr>
        <w:rPr>
          <w:rFonts w:ascii="Times New Roman" w:hAnsi="Times New Roman" w:cs="Times New Roman"/>
          <w:noProof/>
          <w:sz w:val="24"/>
          <w:szCs w:val="24"/>
        </w:rPr>
      </w:pPr>
    </w:p>
    <w:p w14:paraId="65C1BB95" w14:textId="6EDC431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Dynamic Character Dimensions: Adapting to Display Size and Font Selection</w:t>
      </w:r>
    </w:p>
    <w:p w14:paraId="5446292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It is crucial to recognize that the dimensions of a system font are not static and can vary depending on the pixel size of the video display on which Windows runs. Additionally, some users may have customized the system font size, further influencing character dimensions.</w:t>
      </w:r>
    </w:p>
    <w:p w14:paraId="22A6B2B0" w14:textId="77777777"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Relying on guesswork or hard-coded values for character dimensions can lead to inconsistent and visually unappealing text layouts across different display setups and user preferences.</w:t>
      </w:r>
    </w:p>
    <w:p w14:paraId="213A6039" w14:textId="77777777" w:rsidR="002A6AF8" w:rsidRPr="002A6AF8" w:rsidRDefault="002A6AF8" w:rsidP="002A6AF8">
      <w:pPr>
        <w:rPr>
          <w:rFonts w:ascii="Times New Roman" w:hAnsi="Times New Roman" w:cs="Times New Roman"/>
          <w:noProof/>
          <w:sz w:val="24"/>
          <w:szCs w:val="24"/>
        </w:rPr>
      </w:pPr>
    </w:p>
    <w:p w14:paraId="68E8806B" w14:textId="0C4EA123"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Role of GetTextMetrics in Obtaining Accurate Character Dimensions</w:t>
      </w:r>
    </w:p>
    <w:p w14:paraId="3A9364CF"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GetTextMetrics function provides a reliable and device-independent mechanism for retrieving accurate character dimensions. By utilizing this function, programmers can ensure that their text rendering adapts to various display configurations and font selections.</w:t>
      </w:r>
    </w:p>
    <w:p w14:paraId="438F2E2B" w14:textId="77777777" w:rsidR="002A6AF8" w:rsidRPr="002A6AF8" w:rsidRDefault="002A6AF8" w:rsidP="002A6AF8">
      <w:pPr>
        <w:rPr>
          <w:rFonts w:ascii="Times New Roman" w:hAnsi="Times New Roman" w:cs="Times New Roman"/>
          <w:noProof/>
          <w:sz w:val="24"/>
          <w:szCs w:val="24"/>
        </w:rPr>
      </w:pPr>
    </w:p>
    <w:p w14:paraId="401C31F7" w14:textId="66EB00B5" w:rsidR="002A6AF8" w:rsidRPr="00C50130"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In summary, the TEXTMETRIC structure offers valuable insights into font metrics, particularly character dimensions. Understanding the significance of each field and employing the GetTextMetrics function empowers programmers to create visually consistent and user-friendly text layouts.</w:t>
      </w:r>
    </w:p>
    <w:sectPr w:rsidR="002A6AF8" w:rsidRPr="00C501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0"/>
  </w:num>
  <w:num w:numId="4">
    <w:abstractNumId w:val="3"/>
  </w:num>
  <w:num w:numId="5">
    <w:abstractNumId w:val="6"/>
  </w:num>
  <w:num w:numId="6">
    <w:abstractNumId w:val="4"/>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12B3E"/>
    <w:rsid w:val="00022F9C"/>
    <w:rsid w:val="000314F0"/>
    <w:rsid w:val="0003179D"/>
    <w:rsid w:val="0005708A"/>
    <w:rsid w:val="000608FD"/>
    <w:rsid w:val="0006469B"/>
    <w:rsid w:val="00085EFB"/>
    <w:rsid w:val="000A4E25"/>
    <w:rsid w:val="000B0120"/>
    <w:rsid w:val="000B6FF7"/>
    <w:rsid w:val="000C45C0"/>
    <w:rsid w:val="000C650F"/>
    <w:rsid w:val="000D4B6E"/>
    <w:rsid w:val="000F1FB3"/>
    <w:rsid w:val="000F4367"/>
    <w:rsid w:val="001055A1"/>
    <w:rsid w:val="00112D27"/>
    <w:rsid w:val="001406F3"/>
    <w:rsid w:val="00150D27"/>
    <w:rsid w:val="00165E64"/>
    <w:rsid w:val="00184B04"/>
    <w:rsid w:val="001864B6"/>
    <w:rsid w:val="001865FA"/>
    <w:rsid w:val="0018798B"/>
    <w:rsid w:val="0019253B"/>
    <w:rsid w:val="001C5296"/>
    <w:rsid w:val="001D4E60"/>
    <w:rsid w:val="001E5844"/>
    <w:rsid w:val="001E62CA"/>
    <w:rsid w:val="001E64B6"/>
    <w:rsid w:val="001F63E5"/>
    <w:rsid w:val="0021364F"/>
    <w:rsid w:val="0021603A"/>
    <w:rsid w:val="00216477"/>
    <w:rsid w:val="00226659"/>
    <w:rsid w:val="0023757E"/>
    <w:rsid w:val="002507F1"/>
    <w:rsid w:val="002842D0"/>
    <w:rsid w:val="00294E9C"/>
    <w:rsid w:val="002A090D"/>
    <w:rsid w:val="002A15F5"/>
    <w:rsid w:val="002A4693"/>
    <w:rsid w:val="002A6AF8"/>
    <w:rsid w:val="002B3C97"/>
    <w:rsid w:val="002B7DD4"/>
    <w:rsid w:val="002C2200"/>
    <w:rsid w:val="002C62D2"/>
    <w:rsid w:val="002E5662"/>
    <w:rsid w:val="002E59B4"/>
    <w:rsid w:val="002E5F3B"/>
    <w:rsid w:val="00334F63"/>
    <w:rsid w:val="00350CB6"/>
    <w:rsid w:val="003743C9"/>
    <w:rsid w:val="00376995"/>
    <w:rsid w:val="00380171"/>
    <w:rsid w:val="00385B07"/>
    <w:rsid w:val="003A71D7"/>
    <w:rsid w:val="003D3008"/>
    <w:rsid w:val="003E205E"/>
    <w:rsid w:val="003F7342"/>
    <w:rsid w:val="00410DD0"/>
    <w:rsid w:val="00413191"/>
    <w:rsid w:val="00454FC5"/>
    <w:rsid w:val="004555EF"/>
    <w:rsid w:val="004607D5"/>
    <w:rsid w:val="0046523F"/>
    <w:rsid w:val="004654BE"/>
    <w:rsid w:val="004713F9"/>
    <w:rsid w:val="004C6293"/>
    <w:rsid w:val="004D7AB8"/>
    <w:rsid w:val="004F5574"/>
    <w:rsid w:val="004F7E87"/>
    <w:rsid w:val="00505212"/>
    <w:rsid w:val="005138F8"/>
    <w:rsid w:val="00524199"/>
    <w:rsid w:val="0052643D"/>
    <w:rsid w:val="00543500"/>
    <w:rsid w:val="00543540"/>
    <w:rsid w:val="0054585B"/>
    <w:rsid w:val="00556B97"/>
    <w:rsid w:val="00566FFA"/>
    <w:rsid w:val="005741C3"/>
    <w:rsid w:val="005754AA"/>
    <w:rsid w:val="005831BC"/>
    <w:rsid w:val="0058471C"/>
    <w:rsid w:val="00586D81"/>
    <w:rsid w:val="005A4A25"/>
    <w:rsid w:val="005C1DB4"/>
    <w:rsid w:val="005C723E"/>
    <w:rsid w:val="005D2593"/>
    <w:rsid w:val="005F087D"/>
    <w:rsid w:val="005F09B9"/>
    <w:rsid w:val="005F2FBC"/>
    <w:rsid w:val="006115E9"/>
    <w:rsid w:val="00615639"/>
    <w:rsid w:val="00635108"/>
    <w:rsid w:val="006423A6"/>
    <w:rsid w:val="00647F83"/>
    <w:rsid w:val="006708C8"/>
    <w:rsid w:val="006778DA"/>
    <w:rsid w:val="00677F9D"/>
    <w:rsid w:val="00681773"/>
    <w:rsid w:val="00687DA6"/>
    <w:rsid w:val="00694B78"/>
    <w:rsid w:val="006A21E6"/>
    <w:rsid w:val="006C3852"/>
    <w:rsid w:val="006C50F0"/>
    <w:rsid w:val="006D35E2"/>
    <w:rsid w:val="006E63E8"/>
    <w:rsid w:val="006F097B"/>
    <w:rsid w:val="006F57EF"/>
    <w:rsid w:val="00733E79"/>
    <w:rsid w:val="00735659"/>
    <w:rsid w:val="00736201"/>
    <w:rsid w:val="007446EE"/>
    <w:rsid w:val="007515BA"/>
    <w:rsid w:val="00753501"/>
    <w:rsid w:val="00755268"/>
    <w:rsid w:val="0075607B"/>
    <w:rsid w:val="00757724"/>
    <w:rsid w:val="00762212"/>
    <w:rsid w:val="0076766E"/>
    <w:rsid w:val="00771BF3"/>
    <w:rsid w:val="00772D1B"/>
    <w:rsid w:val="00774171"/>
    <w:rsid w:val="00785839"/>
    <w:rsid w:val="00792203"/>
    <w:rsid w:val="007A1B32"/>
    <w:rsid w:val="007A5153"/>
    <w:rsid w:val="007B0C28"/>
    <w:rsid w:val="007B1099"/>
    <w:rsid w:val="007B732E"/>
    <w:rsid w:val="007C5E2B"/>
    <w:rsid w:val="007C6B89"/>
    <w:rsid w:val="007C7964"/>
    <w:rsid w:val="007E72FC"/>
    <w:rsid w:val="007F3141"/>
    <w:rsid w:val="007F49D3"/>
    <w:rsid w:val="00801AC9"/>
    <w:rsid w:val="00802E87"/>
    <w:rsid w:val="00805569"/>
    <w:rsid w:val="00805708"/>
    <w:rsid w:val="00815854"/>
    <w:rsid w:val="00820418"/>
    <w:rsid w:val="00826057"/>
    <w:rsid w:val="008378D1"/>
    <w:rsid w:val="00873B07"/>
    <w:rsid w:val="00880C0A"/>
    <w:rsid w:val="008810F9"/>
    <w:rsid w:val="00885078"/>
    <w:rsid w:val="00885321"/>
    <w:rsid w:val="008A753C"/>
    <w:rsid w:val="008B170C"/>
    <w:rsid w:val="008B6DD9"/>
    <w:rsid w:val="008C01AC"/>
    <w:rsid w:val="008D7063"/>
    <w:rsid w:val="008D778E"/>
    <w:rsid w:val="008E10B5"/>
    <w:rsid w:val="008E5985"/>
    <w:rsid w:val="008F03A8"/>
    <w:rsid w:val="008F2410"/>
    <w:rsid w:val="008F5C0F"/>
    <w:rsid w:val="008F5C1C"/>
    <w:rsid w:val="00902BC1"/>
    <w:rsid w:val="0090777E"/>
    <w:rsid w:val="00913387"/>
    <w:rsid w:val="00913405"/>
    <w:rsid w:val="0091480D"/>
    <w:rsid w:val="009234FE"/>
    <w:rsid w:val="00930C25"/>
    <w:rsid w:val="00932F98"/>
    <w:rsid w:val="009517EE"/>
    <w:rsid w:val="009566F1"/>
    <w:rsid w:val="00963429"/>
    <w:rsid w:val="009920E4"/>
    <w:rsid w:val="009976ED"/>
    <w:rsid w:val="009A40E9"/>
    <w:rsid w:val="009B3AAD"/>
    <w:rsid w:val="009B7773"/>
    <w:rsid w:val="009D20E8"/>
    <w:rsid w:val="009E1E1E"/>
    <w:rsid w:val="009E2D36"/>
    <w:rsid w:val="009E421D"/>
    <w:rsid w:val="009F79D3"/>
    <w:rsid w:val="00A26245"/>
    <w:rsid w:val="00A61301"/>
    <w:rsid w:val="00A66065"/>
    <w:rsid w:val="00A66CFD"/>
    <w:rsid w:val="00A7143E"/>
    <w:rsid w:val="00A84CFC"/>
    <w:rsid w:val="00A85F80"/>
    <w:rsid w:val="00AA124F"/>
    <w:rsid w:val="00AA488D"/>
    <w:rsid w:val="00AB4795"/>
    <w:rsid w:val="00AB7295"/>
    <w:rsid w:val="00AD0707"/>
    <w:rsid w:val="00AD1C03"/>
    <w:rsid w:val="00AD30E6"/>
    <w:rsid w:val="00AD6E5B"/>
    <w:rsid w:val="00AE318C"/>
    <w:rsid w:val="00AE3F82"/>
    <w:rsid w:val="00AF75A8"/>
    <w:rsid w:val="00B018E9"/>
    <w:rsid w:val="00B04A4E"/>
    <w:rsid w:val="00B108FF"/>
    <w:rsid w:val="00B3178E"/>
    <w:rsid w:val="00B327CC"/>
    <w:rsid w:val="00B45874"/>
    <w:rsid w:val="00B508FE"/>
    <w:rsid w:val="00B55AE0"/>
    <w:rsid w:val="00B570D0"/>
    <w:rsid w:val="00B81336"/>
    <w:rsid w:val="00B8254A"/>
    <w:rsid w:val="00B83076"/>
    <w:rsid w:val="00B95F03"/>
    <w:rsid w:val="00BA248D"/>
    <w:rsid w:val="00BA3D59"/>
    <w:rsid w:val="00BA572F"/>
    <w:rsid w:val="00BD2263"/>
    <w:rsid w:val="00BE0157"/>
    <w:rsid w:val="00BF3930"/>
    <w:rsid w:val="00C0006F"/>
    <w:rsid w:val="00C0481E"/>
    <w:rsid w:val="00C050D4"/>
    <w:rsid w:val="00C10AB1"/>
    <w:rsid w:val="00C20DAD"/>
    <w:rsid w:val="00C33C36"/>
    <w:rsid w:val="00C50130"/>
    <w:rsid w:val="00C558AA"/>
    <w:rsid w:val="00C61160"/>
    <w:rsid w:val="00C720E0"/>
    <w:rsid w:val="00C740AE"/>
    <w:rsid w:val="00C97ECC"/>
    <w:rsid w:val="00CC2683"/>
    <w:rsid w:val="00CC3F8C"/>
    <w:rsid w:val="00CE1487"/>
    <w:rsid w:val="00CF76FE"/>
    <w:rsid w:val="00D01760"/>
    <w:rsid w:val="00D31752"/>
    <w:rsid w:val="00D32F1E"/>
    <w:rsid w:val="00D40FD5"/>
    <w:rsid w:val="00D5462F"/>
    <w:rsid w:val="00D54CBC"/>
    <w:rsid w:val="00D55EBE"/>
    <w:rsid w:val="00D60B67"/>
    <w:rsid w:val="00D711E9"/>
    <w:rsid w:val="00D7336D"/>
    <w:rsid w:val="00D84432"/>
    <w:rsid w:val="00D90371"/>
    <w:rsid w:val="00D90382"/>
    <w:rsid w:val="00D917F4"/>
    <w:rsid w:val="00D92720"/>
    <w:rsid w:val="00DA0066"/>
    <w:rsid w:val="00DA5D2B"/>
    <w:rsid w:val="00DB4181"/>
    <w:rsid w:val="00DC6C32"/>
    <w:rsid w:val="00DD2855"/>
    <w:rsid w:val="00DD7B36"/>
    <w:rsid w:val="00DE123D"/>
    <w:rsid w:val="00DE2B6B"/>
    <w:rsid w:val="00DF5D3C"/>
    <w:rsid w:val="00E002BD"/>
    <w:rsid w:val="00E04CCB"/>
    <w:rsid w:val="00E20749"/>
    <w:rsid w:val="00E404F4"/>
    <w:rsid w:val="00E47B03"/>
    <w:rsid w:val="00E52888"/>
    <w:rsid w:val="00E66A92"/>
    <w:rsid w:val="00E67631"/>
    <w:rsid w:val="00E72D21"/>
    <w:rsid w:val="00E9030F"/>
    <w:rsid w:val="00EA5468"/>
    <w:rsid w:val="00EC6BDF"/>
    <w:rsid w:val="00EC70F6"/>
    <w:rsid w:val="00EE3E4C"/>
    <w:rsid w:val="00EE4943"/>
    <w:rsid w:val="00EE51ED"/>
    <w:rsid w:val="00EF1CDD"/>
    <w:rsid w:val="00F3055C"/>
    <w:rsid w:val="00F36E3A"/>
    <w:rsid w:val="00F4715E"/>
    <w:rsid w:val="00F475AD"/>
    <w:rsid w:val="00F532E1"/>
    <w:rsid w:val="00F57A67"/>
    <w:rsid w:val="00F63CFD"/>
    <w:rsid w:val="00F75261"/>
    <w:rsid w:val="00F80BFC"/>
    <w:rsid w:val="00F83106"/>
    <w:rsid w:val="00F9427D"/>
    <w:rsid w:val="00FA0EBC"/>
    <w:rsid w:val="00FA42B7"/>
    <w:rsid w:val="00FA4570"/>
    <w:rsid w:val="00FB78A9"/>
    <w:rsid w:val="00FC4286"/>
    <w:rsid w:val="00FC477B"/>
    <w:rsid w:val="00FD039B"/>
    <w:rsid w:val="00FD0B5A"/>
    <w:rsid w:val="00FE02BA"/>
    <w:rsid w:val="00FE20D2"/>
    <w:rsid w:val="00FE22C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gif"/><Relationship Id="rId5" Type="http://schemas.openxmlformats.org/officeDocument/2006/relationships/image" Target="media/image1.gif"/><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gi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519</TotalTime>
  <Pages>39</Pages>
  <Words>5507</Words>
  <Characters>31392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302</cp:revision>
  <dcterms:created xsi:type="dcterms:W3CDTF">2023-11-19T22:00:00Z</dcterms:created>
  <dcterms:modified xsi:type="dcterms:W3CDTF">2023-11-20T06:40:00Z</dcterms:modified>
</cp:coreProperties>
</file>